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23" w:rsidRDefault="0048249A">
      <w:pPr>
        <w:pStyle w:val="Titolo"/>
        <w:pageBreakBefore/>
        <w:rPr>
          <w:rFonts w:ascii="Garamond" w:hAnsi="Garamond"/>
          <w:sz w:val="24"/>
          <w:szCs w:val="24"/>
        </w:rPr>
      </w:pPr>
      <w:r w:rsidRPr="009C6FAC">
        <w:rPr>
          <w:rFonts w:ascii="Garamond" w:hAnsi="Garamond"/>
          <w:sz w:val="24"/>
          <w:szCs w:val="24"/>
        </w:rPr>
        <w:t xml:space="preserve">Scheda di sintesi sulla rilevazione degli OIV o </w:t>
      </w:r>
      <w:r w:rsidR="009A5646">
        <w:rPr>
          <w:rFonts w:ascii="Garamond" w:hAnsi="Garamond"/>
          <w:sz w:val="24"/>
          <w:szCs w:val="24"/>
        </w:rPr>
        <w:t>organismi con funzioni analoghe</w:t>
      </w:r>
    </w:p>
    <w:p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:rsidR="00C27B23" w:rsidRPr="00CA1314" w:rsidRDefault="00CA1314" w:rsidP="00CA1314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>
        <w:rPr>
          <w:rFonts w:ascii="Garamond" w:hAnsi="Garamond"/>
        </w:rPr>
        <w:t>Il rilevamento è iniziato in data 01/04/2019 e si è concluso in data 24/04/2019</w:t>
      </w:r>
    </w:p>
    <w:p w:rsidR="00C27B23" w:rsidRPr="009C6FAC" w:rsidRDefault="00C27B23">
      <w:pPr>
        <w:pStyle w:val="Paragrafoelenco"/>
        <w:spacing w:line="276" w:lineRule="auto"/>
        <w:ind w:left="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(nel </w:t>
      </w:r>
      <w:r w:rsidR="00FC7906">
        <w:rPr>
          <w:rFonts w:ascii="Garamond" w:hAnsi="Garamond"/>
          <w:b/>
          <w:i/>
        </w:rPr>
        <w:t xml:space="preserve">solo </w:t>
      </w:r>
      <w:r w:rsidRPr="009C6FAC">
        <w:rPr>
          <w:rFonts w:ascii="Garamond" w:hAnsi="Garamond"/>
          <w:b/>
          <w:i/>
        </w:rPr>
        <w:t>caso di ammin</w:t>
      </w:r>
      <w:r w:rsidR="007A107C">
        <w:rPr>
          <w:rFonts w:ascii="Garamond" w:hAnsi="Garamond"/>
          <w:b/>
          <w:i/>
        </w:rPr>
        <w:t>istrazioni</w:t>
      </w:r>
      <w:r w:rsidR="00FC7906">
        <w:rPr>
          <w:rFonts w:ascii="Garamond" w:hAnsi="Garamond"/>
          <w:b/>
          <w:i/>
        </w:rPr>
        <w:t>/enti</w:t>
      </w:r>
      <w:r w:rsidR="007A107C">
        <w:rPr>
          <w:rFonts w:ascii="Garamond" w:hAnsi="Garamond"/>
          <w:b/>
          <w:i/>
        </w:rPr>
        <w:t xml:space="preserve"> con uffici periferici)</w:t>
      </w:r>
    </w:p>
    <w:p w:rsidR="00C27B23" w:rsidRPr="009C6FAC" w:rsidRDefault="00C27B23">
      <w:pPr>
        <w:pStyle w:val="Paragrafoelenco"/>
        <w:spacing w:after="0"/>
        <w:ind w:left="0" w:firstLine="0"/>
        <w:rPr>
          <w:rFonts w:ascii="Garamond" w:hAnsi="Garamond"/>
          <w:b/>
          <w:u w:val="single"/>
        </w:rPr>
      </w:pPr>
    </w:p>
    <w:p w:rsidR="00C27B23" w:rsidRPr="00713BFD" w:rsidRDefault="00CA1314" w:rsidP="00713BFD">
      <w:pPr>
        <w:tabs>
          <w:tab w:val="left" w:pos="0"/>
        </w:tabs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 xml:space="preserve">Non sono presenti uffici periferici dell’Ente </w:t>
      </w:r>
    </w:p>
    <w:p w:rsidR="00C27B23" w:rsidRPr="009C6FAC" w:rsidRDefault="00C27B23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:rsidR="00C27B23" w:rsidRDefault="0048249A" w:rsidP="007A107C">
      <w:pPr>
        <w:pStyle w:val="Paragrafoelenco"/>
        <w:spacing w:after="0" w:line="360" w:lineRule="auto"/>
        <w:ind w:left="0" w:firstLine="0"/>
        <w:rPr>
          <w:rFonts w:ascii="Garamond" w:hAnsi="Garamond"/>
        </w:rPr>
      </w:pPr>
      <w:r w:rsidRPr="009C6FAC">
        <w:rPr>
          <w:rFonts w:ascii="Garamond" w:hAnsi="Garamond"/>
        </w:rPr>
        <w:t>Indicare il procedimento e le modalità seguite per condurre la rilevazione.</w:t>
      </w:r>
    </w:p>
    <w:p w:rsidR="00CA1314" w:rsidRDefault="00CA1314" w:rsidP="00CA1314">
      <w:pPr>
        <w:pStyle w:val="Paragrafoelenco"/>
        <w:spacing w:after="0" w:line="360" w:lineRule="auto"/>
        <w:ind w:left="0" w:firstLine="0"/>
        <w:rPr>
          <w:rFonts w:ascii="Garamond" w:hAnsi="Garamond"/>
        </w:rPr>
      </w:pPr>
      <w:r>
        <w:rPr>
          <w:rFonts w:ascii="Garamond" w:hAnsi="Garamond"/>
        </w:rPr>
        <w:t xml:space="preserve">Premesso che chi compila la rilevazione svolge anche funzione di </w:t>
      </w:r>
      <w:r w:rsidRPr="009C6FAC">
        <w:rPr>
          <w:rFonts w:ascii="Garamond" w:hAnsi="Garamond"/>
        </w:rPr>
        <w:t>Responsabile della</w:t>
      </w:r>
      <w:r>
        <w:rPr>
          <w:rFonts w:ascii="Garamond" w:hAnsi="Garamond"/>
        </w:rPr>
        <w:t xml:space="preserve"> prevenzione della corruzione e della</w:t>
      </w:r>
      <w:r w:rsidRPr="009C6FAC">
        <w:rPr>
          <w:rFonts w:ascii="Garamond" w:hAnsi="Garamond"/>
        </w:rPr>
        <w:t xml:space="preserve"> trasparenza</w:t>
      </w:r>
      <w:r>
        <w:rPr>
          <w:rFonts w:ascii="Garamond" w:hAnsi="Garamond"/>
        </w:rPr>
        <w:t xml:space="preserve">, la medesima risulta eseguita a seguito di verifiche dirette sul sito istituzionale dell’Ordine degli Ingegneri della prov. di Sassari e diversi colloqui con i responsabili della trasmissione e della pubblicazione dei dati. </w:t>
      </w:r>
    </w:p>
    <w:p w:rsidR="00CA1314" w:rsidRDefault="00CA1314">
      <w:pPr>
        <w:spacing w:line="360" w:lineRule="auto"/>
        <w:rPr>
          <w:rFonts w:ascii="Garamond" w:hAnsi="Garamond"/>
          <w:b/>
          <w:i/>
        </w:rPr>
      </w:pPr>
    </w:p>
    <w:p w:rsidR="00C27B23" w:rsidRPr="009C6FAC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:rsidR="00C27B23" w:rsidRPr="00CA1314" w:rsidRDefault="00CA1314">
      <w:pPr>
        <w:spacing w:line="360" w:lineRule="auto"/>
        <w:rPr>
          <w:rFonts w:ascii="Garamond" w:hAnsi="Garamond"/>
        </w:rPr>
      </w:pPr>
      <w:r w:rsidRPr="00CA1314">
        <w:rPr>
          <w:rFonts w:ascii="Garamond" w:hAnsi="Garamond"/>
        </w:rPr>
        <w:t>Non si sono ri</w:t>
      </w:r>
      <w:r>
        <w:rPr>
          <w:rFonts w:ascii="Garamond" w:hAnsi="Garamond"/>
        </w:rPr>
        <w:t>scontrati aspetti critici durante la rilevazione dei dati</w:t>
      </w:r>
    </w:p>
    <w:p w:rsidR="008A0378" w:rsidRDefault="008A0378">
      <w:pPr>
        <w:spacing w:line="360" w:lineRule="auto"/>
        <w:rPr>
          <w:rFonts w:ascii="Garamond" w:hAnsi="Garamond"/>
          <w:b/>
          <w:u w:val="single"/>
        </w:rPr>
      </w:pPr>
    </w:p>
    <w:p w:rsidR="00CA1314" w:rsidRDefault="00CA1314">
      <w:pPr>
        <w:spacing w:line="360" w:lineRule="auto"/>
        <w:rPr>
          <w:rFonts w:ascii="Garamond" w:hAnsi="Garamond"/>
          <w:b/>
          <w:u w:val="single"/>
        </w:rPr>
      </w:pPr>
    </w:p>
    <w:p w:rsidR="00CA1314" w:rsidRDefault="00CA1314">
      <w:pPr>
        <w:spacing w:line="360" w:lineRule="auto"/>
        <w:rPr>
          <w:rFonts w:ascii="Garamond" w:hAnsi="Garamond"/>
          <w:b/>
          <w:u w:val="single"/>
        </w:rPr>
      </w:pPr>
    </w:p>
    <w:p w:rsidR="00CA1314" w:rsidRDefault="00CA1314" w:rsidP="00CA1314">
      <w:pPr>
        <w:spacing w:before="120" w:after="0" w:line="320" w:lineRule="exact"/>
        <w:jc w:val="left"/>
        <w:rPr>
          <w:rFonts w:ascii="Garamond" w:hAnsi="Garamond" w:cs="Times New Roman"/>
        </w:rPr>
      </w:pPr>
      <w:r w:rsidRPr="00D2519E">
        <w:rPr>
          <w:rFonts w:ascii="Garamond" w:hAnsi="Garamond" w:cs="Times New Roman"/>
        </w:rPr>
        <w:t xml:space="preserve">Data </w:t>
      </w:r>
      <w:r>
        <w:rPr>
          <w:rFonts w:ascii="Garamond" w:hAnsi="Garamond" w:cs="Times New Roman"/>
        </w:rPr>
        <w:t>2</w:t>
      </w:r>
      <w:r w:rsidR="00FA13D2">
        <w:rPr>
          <w:rFonts w:ascii="Garamond" w:hAnsi="Garamond" w:cs="Times New Roman"/>
        </w:rPr>
        <w:t>4</w:t>
      </w:r>
      <w:r>
        <w:rPr>
          <w:rFonts w:ascii="Garamond" w:hAnsi="Garamond" w:cs="Times New Roman"/>
        </w:rPr>
        <w:t>/0</w:t>
      </w:r>
      <w:r w:rsidR="00FA13D2">
        <w:rPr>
          <w:rFonts w:ascii="Garamond" w:hAnsi="Garamond" w:cs="Times New Roman"/>
        </w:rPr>
        <w:t>4</w:t>
      </w:r>
      <w:r>
        <w:rPr>
          <w:rFonts w:ascii="Garamond" w:hAnsi="Garamond" w:cs="Times New Roman"/>
        </w:rPr>
        <w:t>/2019</w:t>
      </w:r>
    </w:p>
    <w:p w:rsidR="00CA1314" w:rsidRDefault="00CA1314" w:rsidP="00CA1314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>Firma dei componenti OIV o dell’Organismo con funzioni analoghe</w:t>
      </w:r>
    </w:p>
    <w:p w:rsidR="00CA1314" w:rsidRPr="00D2519E" w:rsidRDefault="00CA1314" w:rsidP="00CA1314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  <w:b/>
          <w:bCs/>
        </w:rPr>
        <w:t>(Pietro Masia</w:t>
      </w:r>
      <w:r w:rsidRPr="00D2519E">
        <w:rPr>
          <w:rFonts w:ascii="Garamond" w:hAnsi="Garamond" w:cs="Times New Roman"/>
        </w:rPr>
        <w:t>)</w:t>
      </w:r>
    </w:p>
    <w:p w:rsidR="00CA1314" w:rsidRPr="009C6FAC" w:rsidRDefault="00CA1314">
      <w:pPr>
        <w:spacing w:line="360" w:lineRule="auto"/>
        <w:rPr>
          <w:rFonts w:ascii="Garamond" w:hAnsi="Garamond"/>
          <w:b/>
          <w:u w:val="single"/>
        </w:rPr>
      </w:pPr>
    </w:p>
    <w:sectPr w:rsidR="00CA1314" w:rsidRPr="009C6FAC" w:rsidSect="0022498F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310" w:rsidRDefault="00FC1310">
      <w:pPr>
        <w:spacing w:after="0" w:line="240" w:lineRule="auto"/>
      </w:pPr>
      <w:r>
        <w:separator/>
      </w:r>
    </w:p>
  </w:endnote>
  <w:endnote w:type="continuationSeparator" w:id="0">
    <w:p w:rsidR="00FC1310" w:rsidRDefault="00FC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310" w:rsidRDefault="00FC1310">
      <w:pPr>
        <w:spacing w:after="0" w:line="240" w:lineRule="auto"/>
      </w:pPr>
      <w:r>
        <w:separator/>
      </w:r>
    </w:p>
  </w:footnote>
  <w:footnote w:type="continuationSeparator" w:id="0">
    <w:p w:rsidR="00FC1310" w:rsidRDefault="00FC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B23" w:rsidRPr="006E496C" w:rsidRDefault="0048249A" w:rsidP="006E496C">
    <w:pPr>
      <w:pStyle w:val="Intestazione"/>
      <w:jc w:val="right"/>
      <w:rPr>
        <w:rFonts w:ascii="Garamond" w:hAnsi="Garamond" w:cs="Times New Roman"/>
        <w:b/>
      </w:rPr>
    </w:pPr>
    <w:r w:rsidRPr="006E496C">
      <w:rPr>
        <w:rFonts w:ascii="Garamond" w:hAnsi="Garamond"/>
        <w:b/>
      </w:rPr>
      <w:t xml:space="preserve">Allegato 3 alla </w:t>
    </w:r>
    <w:r w:rsidRPr="006E496C">
      <w:rPr>
        <w:rFonts w:ascii="Garamond" w:hAnsi="Garamond" w:cs="Times New Roman"/>
        <w:b/>
      </w:rPr>
      <w:t xml:space="preserve">delibera n. </w:t>
    </w:r>
    <w:r w:rsidR="002C572E" w:rsidRPr="006E496C">
      <w:rPr>
        <w:rFonts w:ascii="Garamond" w:hAnsi="Garamond" w:cs="Times New Roman"/>
        <w:b/>
      </w:rPr>
      <w:t>141</w:t>
    </w:r>
    <w:r w:rsidRPr="006E496C">
      <w:rPr>
        <w:rFonts w:ascii="Garamond" w:hAnsi="Garamond" w:cs="Times New Roman"/>
        <w:b/>
      </w:rPr>
      <w:t>/201</w:t>
    </w:r>
    <w:r w:rsidR="00FC7906" w:rsidRPr="006E496C">
      <w:rPr>
        <w:rFonts w:ascii="Garamond" w:hAnsi="Garamond" w:cs="Times New Roman"/>
        <w:b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7B23"/>
    <w:rsid w:val="0016468A"/>
    <w:rsid w:val="0022498F"/>
    <w:rsid w:val="0024134D"/>
    <w:rsid w:val="002C572E"/>
    <w:rsid w:val="003E1CF5"/>
    <w:rsid w:val="0048249A"/>
    <w:rsid w:val="004F18CD"/>
    <w:rsid w:val="0060106A"/>
    <w:rsid w:val="006E496C"/>
    <w:rsid w:val="007052EA"/>
    <w:rsid w:val="00713BFD"/>
    <w:rsid w:val="007A107C"/>
    <w:rsid w:val="00837860"/>
    <w:rsid w:val="00861FE1"/>
    <w:rsid w:val="008A0378"/>
    <w:rsid w:val="00955140"/>
    <w:rsid w:val="009A5646"/>
    <w:rsid w:val="009C6FAC"/>
    <w:rsid w:val="00A52DF7"/>
    <w:rsid w:val="00AF790D"/>
    <w:rsid w:val="00C27B23"/>
    <w:rsid w:val="00CA1314"/>
    <w:rsid w:val="00D27496"/>
    <w:rsid w:val="00FA13D2"/>
    <w:rsid w:val="00FC1310"/>
    <w:rsid w:val="00FC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2498F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22498F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sid w:val="0022498F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22498F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sid w:val="0022498F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sid w:val="0022498F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22498F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22498F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22498F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22498F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22498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22498F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22498F"/>
    <w:rPr>
      <w:rFonts w:ascii="Courier New" w:hAnsi="Courier New" w:cs="Courier New"/>
    </w:rPr>
  </w:style>
  <w:style w:type="character" w:customStyle="1" w:styleId="WWCharLFO13LVL3">
    <w:name w:val="WW_CharLFO13LVL3"/>
    <w:rsid w:val="0022498F"/>
    <w:rPr>
      <w:rFonts w:ascii="Wingdings" w:hAnsi="Wingdings"/>
    </w:rPr>
  </w:style>
  <w:style w:type="character" w:customStyle="1" w:styleId="WWCharLFO13LVL4">
    <w:name w:val="WW_CharLFO13LVL4"/>
    <w:rsid w:val="0022498F"/>
    <w:rPr>
      <w:rFonts w:ascii="Symbol" w:hAnsi="Symbol"/>
    </w:rPr>
  </w:style>
  <w:style w:type="character" w:customStyle="1" w:styleId="WWCharLFO13LVL5">
    <w:name w:val="WW_CharLFO13LVL5"/>
    <w:rsid w:val="0022498F"/>
    <w:rPr>
      <w:rFonts w:ascii="Courier New" w:hAnsi="Courier New" w:cs="Courier New"/>
    </w:rPr>
  </w:style>
  <w:style w:type="character" w:customStyle="1" w:styleId="WWCharLFO13LVL6">
    <w:name w:val="WW_CharLFO13LVL6"/>
    <w:rsid w:val="0022498F"/>
    <w:rPr>
      <w:rFonts w:ascii="Wingdings" w:hAnsi="Wingdings"/>
    </w:rPr>
  </w:style>
  <w:style w:type="character" w:customStyle="1" w:styleId="WWCharLFO13LVL7">
    <w:name w:val="WW_CharLFO13LVL7"/>
    <w:rsid w:val="0022498F"/>
    <w:rPr>
      <w:rFonts w:ascii="Symbol" w:hAnsi="Symbol"/>
    </w:rPr>
  </w:style>
  <w:style w:type="character" w:customStyle="1" w:styleId="WWCharLFO13LVL8">
    <w:name w:val="WW_CharLFO13LVL8"/>
    <w:rsid w:val="0022498F"/>
    <w:rPr>
      <w:rFonts w:ascii="Courier New" w:hAnsi="Courier New" w:cs="Courier New"/>
    </w:rPr>
  </w:style>
  <w:style w:type="character" w:customStyle="1" w:styleId="WWCharLFO13LVL9">
    <w:name w:val="WW_CharLFO13LVL9"/>
    <w:rsid w:val="0022498F"/>
    <w:rPr>
      <w:rFonts w:ascii="Wingdings" w:hAnsi="Wingdings"/>
    </w:rPr>
  </w:style>
  <w:style w:type="character" w:customStyle="1" w:styleId="WWCharLFO15LVL1">
    <w:name w:val="WW_CharLFO15LVL1"/>
    <w:rsid w:val="0022498F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22498F"/>
    <w:rPr>
      <w:rFonts w:ascii="Courier New" w:hAnsi="Courier New" w:cs="Courier New"/>
    </w:rPr>
  </w:style>
  <w:style w:type="character" w:customStyle="1" w:styleId="WWCharLFO15LVL3">
    <w:name w:val="WW_CharLFO15LVL3"/>
    <w:rsid w:val="0022498F"/>
    <w:rPr>
      <w:rFonts w:ascii="Wingdings" w:hAnsi="Wingdings"/>
    </w:rPr>
  </w:style>
  <w:style w:type="character" w:customStyle="1" w:styleId="WWCharLFO15LVL4">
    <w:name w:val="WW_CharLFO15LVL4"/>
    <w:rsid w:val="0022498F"/>
    <w:rPr>
      <w:rFonts w:ascii="Symbol" w:hAnsi="Symbol"/>
    </w:rPr>
  </w:style>
  <w:style w:type="character" w:customStyle="1" w:styleId="WWCharLFO15LVL5">
    <w:name w:val="WW_CharLFO15LVL5"/>
    <w:rsid w:val="0022498F"/>
    <w:rPr>
      <w:rFonts w:ascii="Courier New" w:hAnsi="Courier New" w:cs="Courier New"/>
    </w:rPr>
  </w:style>
  <w:style w:type="character" w:customStyle="1" w:styleId="WWCharLFO15LVL6">
    <w:name w:val="WW_CharLFO15LVL6"/>
    <w:rsid w:val="0022498F"/>
    <w:rPr>
      <w:rFonts w:ascii="Wingdings" w:hAnsi="Wingdings"/>
    </w:rPr>
  </w:style>
  <w:style w:type="character" w:customStyle="1" w:styleId="WWCharLFO15LVL7">
    <w:name w:val="WW_CharLFO15LVL7"/>
    <w:rsid w:val="0022498F"/>
    <w:rPr>
      <w:rFonts w:ascii="Symbol" w:hAnsi="Symbol"/>
    </w:rPr>
  </w:style>
  <w:style w:type="character" w:customStyle="1" w:styleId="WWCharLFO15LVL8">
    <w:name w:val="WW_CharLFO15LVL8"/>
    <w:rsid w:val="0022498F"/>
    <w:rPr>
      <w:rFonts w:ascii="Courier New" w:hAnsi="Courier New" w:cs="Courier New"/>
    </w:rPr>
  </w:style>
  <w:style w:type="character" w:customStyle="1" w:styleId="WWCharLFO15LVL9">
    <w:name w:val="WW_CharLFO15LVL9"/>
    <w:rsid w:val="0022498F"/>
    <w:rPr>
      <w:rFonts w:ascii="Wingdings" w:hAnsi="Wingdings"/>
    </w:rPr>
  </w:style>
  <w:style w:type="character" w:customStyle="1" w:styleId="Caratteredellanota">
    <w:name w:val="Carattere della nota"/>
    <w:rsid w:val="0022498F"/>
  </w:style>
  <w:style w:type="paragraph" w:styleId="Testonotaapidipagina">
    <w:name w:val="footnote text"/>
    <w:basedOn w:val="Normale"/>
    <w:rsid w:val="0022498F"/>
  </w:style>
  <w:style w:type="paragraph" w:styleId="Paragrafoelenco">
    <w:name w:val="List Paragraph"/>
    <w:basedOn w:val="Normale"/>
    <w:rsid w:val="0022498F"/>
    <w:pPr>
      <w:ind w:left="357" w:hanging="357"/>
    </w:pPr>
  </w:style>
  <w:style w:type="paragraph" w:styleId="Titolo">
    <w:name w:val="Title"/>
    <w:basedOn w:val="Normale"/>
    <w:next w:val="Normale"/>
    <w:autoRedefine/>
    <w:rsid w:val="0022498F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e"/>
    <w:rsid w:val="0022498F"/>
  </w:style>
  <w:style w:type="paragraph" w:styleId="Intestazione">
    <w:name w:val="header"/>
    <w:basedOn w:val="Normale"/>
    <w:rsid w:val="0022498F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22498F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22498F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sid w:val="0022498F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22498F"/>
    <w:rPr>
      <w:b/>
      <w:bCs/>
    </w:rPr>
  </w:style>
  <w:style w:type="paragraph" w:styleId="Testofumetto">
    <w:name w:val="Balloon Text"/>
    <w:basedOn w:val="Normale"/>
    <w:rsid w:val="0022498F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masia</cp:lastModifiedBy>
  <cp:revision>19</cp:revision>
  <cp:lastPrinted>2018-02-28T15:30:00Z</cp:lastPrinted>
  <dcterms:created xsi:type="dcterms:W3CDTF">2013-12-19T15:41:00Z</dcterms:created>
  <dcterms:modified xsi:type="dcterms:W3CDTF">2019-05-22T07:48:00Z</dcterms:modified>
</cp:coreProperties>
</file>